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b/>
          <w:bCs w:val="0"/>
          <w:sz w:val="52"/>
          <w:szCs w:val="52"/>
          <w:lang w:val="en-US" w:eastAsia="zh-CN"/>
        </w:rPr>
      </w:pPr>
      <w:r>
        <w:rPr>
          <w:rFonts w:hint="eastAsia"/>
          <w:b/>
          <w:bCs w:val="0"/>
          <w:sz w:val="52"/>
          <w:szCs w:val="52"/>
          <w:lang w:val="en-US" w:eastAsia="zh-CN"/>
        </w:rPr>
        <w:t>东台市海子水牛种质资源保护项目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 w:val="0"/>
          <w:sz w:val="52"/>
          <w:szCs w:val="52"/>
          <w:lang w:val="en-US" w:eastAsia="zh-CN"/>
        </w:rPr>
        <w:t>（2022年度）</w:t>
      </w:r>
    </w:p>
    <w:p>
      <w:pPr>
        <w:pStyle w:val="3"/>
        <w:bidi w:val="0"/>
        <w:jc w:val="center"/>
        <w:rPr>
          <w:rFonts w:hint="eastAsia"/>
          <w:b/>
          <w:bCs w:val="0"/>
          <w:sz w:val="48"/>
          <w:szCs w:val="48"/>
          <w:lang w:val="en-US" w:eastAsia="zh-CN"/>
        </w:rPr>
      </w:pPr>
      <w:r>
        <w:rPr>
          <w:rFonts w:hint="eastAsia"/>
          <w:b/>
          <w:bCs w:val="0"/>
          <w:sz w:val="52"/>
          <w:szCs w:val="52"/>
          <w:lang w:val="en-US" w:eastAsia="zh-CN"/>
        </w:rPr>
        <w:t>装载机询价采购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40" w:lineRule="auto"/>
        <w:jc w:val="center"/>
        <w:textAlignment w:val="auto"/>
        <w:rPr>
          <w:rFonts w:hint="eastAsia"/>
          <w:b/>
          <w:bCs w:val="0"/>
          <w:sz w:val="72"/>
          <w:szCs w:val="72"/>
          <w:lang w:val="en-US" w:eastAsia="zh-CN"/>
        </w:rPr>
      </w:pPr>
      <w:r>
        <w:rPr>
          <w:rFonts w:hint="eastAsia"/>
          <w:b/>
          <w:bCs w:val="0"/>
          <w:sz w:val="72"/>
          <w:szCs w:val="72"/>
          <w:lang w:val="en-US" w:eastAsia="zh-CN"/>
        </w:rPr>
        <w:t>项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40" w:lineRule="auto"/>
        <w:jc w:val="center"/>
        <w:textAlignment w:val="auto"/>
        <w:rPr>
          <w:rFonts w:hint="eastAsia"/>
          <w:b/>
          <w:bCs w:val="0"/>
          <w:sz w:val="72"/>
          <w:szCs w:val="72"/>
          <w:lang w:val="en-US" w:eastAsia="zh-CN"/>
        </w:rPr>
      </w:pPr>
      <w:r>
        <w:rPr>
          <w:rFonts w:hint="eastAsia"/>
          <w:b/>
          <w:bCs w:val="0"/>
          <w:sz w:val="72"/>
          <w:szCs w:val="72"/>
          <w:lang w:val="en-US" w:eastAsia="zh-CN"/>
        </w:rPr>
        <w:t>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40" w:lineRule="auto"/>
        <w:jc w:val="center"/>
        <w:textAlignment w:val="auto"/>
        <w:rPr>
          <w:rFonts w:hint="eastAsia"/>
          <w:b/>
          <w:bCs w:val="0"/>
          <w:sz w:val="72"/>
          <w:szCs w:val="72"/>
          <w:lang w:val="en-US" w:eastAsia="zh-CN"/>
        </w:rPr>
      </w:pPr>
      <w:r>
        <w:rPr>
          <w:rFonts w:hint="eastAsia"/>
          <w:b/>
          <w:bCs w:val="0"/>
          <w:sz w:val="72"/>
          <w:szCs w:val="72"/>
          <w:lang w:val="en-US" w:eastAsia="zh-CN"/>
        </w:rPr>
        <w:t>文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40" w:lineRule="auto"/>
        <w:jc w:val="center"/>
        <w:textAlignment w:val="auto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b/>
          <w:bCs w:val="0"/>
          <w:sz w:val="72"/>
          <w:szCs w:val="72"/>
          <w:lang w:val="en-US" w:eastAsia="zh-CN"/>
        </w:rPr>
        <w:t>件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sz w:val="48"/>
          <w:szCs w:val="48"/>
          <w:lang w:val="en-US" w:eastAsia="zh-CN"/>
        </w:rPr>
        <w:t>2023年9月15日</w:t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询价采购公告</w:t>
      </w:r>
    </w:p>
    <w:p>
      <w:pPr>
        <w:ind w:firstLine="60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按照2022年东台市海子水牛种质资源保护项目实施方案的要求，东台市种畜场拟采购装载机1辆，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经上级主管部门审批同意，现将询价采购要求如下：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、参加询价的供应商须从事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装载机的销售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有相关营业执照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、本采购文件的合法性、合规性及合理性由采购人负责，报价人如有疑问请于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2023年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singl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singl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时前书面提出，采购人于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前予以答复。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、报价单填写内容字迹必须工整，注明数量、标价，均不得修改。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、参加询价采购的供应商仔细阅读理解采购单位的询价要求，对所售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产品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负责，一旦成交，必须及时按照询价要求签订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协议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、询价报价文件的组成及份数：（1）询价采购报价单（2）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营业执照和报价人身份证复印件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、询价报价文件的递交：询价报价文件应密封，在密封袋上注明报价单位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或报价人姓名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 xml:space="preserve">、所报项目名称、联系号码，并于   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singl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15:00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前送达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森林公园管理中心招投标办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、采购单位于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singl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日15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：10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后开拆报价询价报价文件，按照符合采购要求、质量且报价最低的原则确定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供应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商，并将询价结果进行公示。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、成交结果公示结束后，成交供应商须在3个工作日内与采购单位签订合同，并在合同签订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半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个月内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将采购方供货，送至种畜场北场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9、付款方式：供货商供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货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完毕，经验收合格后凭有效票据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（与成交供应商名称一致）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结算付款。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10、无效标条款：（1）询价报价超出采购人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的（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54000元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），（2）询价报价文件内容不全的（3）询价报价文件未按规定要求签署、盖章的（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）不符合法律、法规和询价采购中规定的其他实质性要求的。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联系人：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冯先生           13770295800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800" w:firstLineChars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杜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先生           18752927251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202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ab/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2891" w:firstLineChars="600"/>
        <w:jc w:val="both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2891" w:firstLineChars="600"/>
        <w:jc w:val="both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2891" w:firstLineChars="600"/>
        <w:jc w:val="both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  <w:t>询价报价单</w:t>
      </w:r>
    </w:p>
    <w:tbl>
      <w:tblPr>
        <w:tblStyle w:val="5"/>
        <w:tblpPr w:leftFromText="180" w:rightFromText="180" w:vertAnchor="text" w:horzAnchor="page" w:tblpX="1845" w:tblpY="873"/>
        <w:tblOverlap w:val="never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3405"/>
        <w:gridCol w:w="1845"/>
        <w:gridCol w:w="13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4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采购要求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采购数量（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报价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7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装载机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品牌：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符合国三标准，四缸发动机，卸载高度3.2m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型号：</w:t>
            </w:r>
          </w:p>
          <w:p>
            <w:pPr>
              <w:pStyle w:val="2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配置：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参数：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  <w:t>注：报价包含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  <w:t>人工、运输、安装、调试、售后服务、辅材和税费等交付使用前的一切费用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>报价人电话：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报价人:(签字或盖章）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二0二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>三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jc w:val="both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spacing w:line="360" w:lineRule="auto"/>
        <w:jc w:val="center"/>
        <w:rPr>
          <w:rFonts w:hint="eastAsia" w:ascii="黑体" w:hAnsi="Times New Roman" w:eastAsia="黑体"/>
          <w:b/>
          <w:bCs/>
          <w:sz w:val="48"/>
          <w:szCs w:val="44"/>
        </w:rPr>
      </w:pPr>
      <w:r>
        <w:rPr>
          <w:rFonts w:hint="eastAsia" w:ascii="黑体" w:hAnsi="Times New Roman" w:eastAsia="黑体"/>
          <w:b/>
          <w:bCs/>
          <w:sz w:val="32"/>
        </w:rPr>
        <w:t>购 销 合 同</w:t>
      </w:r>
    </w:p>
    <w:p>
      <w:pPr>
        <w:spacing w:line="360" w:lineRule="auto"/>
        <w:rPr>
          <w:rFonts w:hint="eastAsia" w:ascii="黑体" w:hAnsi="Times New Roman" w:eastAsia="黑体"/>
        </w:rPr>
      </w:pPr>
    </w:p>
    <w:p>
      <w:pPr>
        <w:rPr>
          <w:rFonts w:hint="eastAsia" w:ascii="黑体" w:hAnsi="Times New Roman" w:eastAsia="黑体"/>
          <w:b/>
          <w:bCs/>
        </w:rPr>
      </w:pPr>
      <w:r>
        <w:rPr>
          <w:rFonts w:hint="eastAsia" w:ascii="黑体" w:hAnsi="Times New Roman" w:eastAsia="黑体"/>
          <w:b/>
          <w:bCs/>
        </w:rPr>
        <w:t>甲方：</w:t>
      </w:r>
      <w:r>
        <w:rPr>
          <w:rFonts w:hint="eastAsia" w:ascii="黑体" w:hAnsi="Times New Roman" w:eastAsia="黑体"/>
          <w:b/>
          <w:bCs/>
          <w:u w:val="single"/>
        </w:rPr>
        <w:t xml:space="preserve">东台市种畜场 </w:t>
      </w:r>
      <w:r>
        <w:rPr>
          <w:rFonts w:hint="eastAsia" w:ascii="黑体" w:hAnsi="Times New Roman" w:eastAsia="黑体"/>
          <w:b/>
          <w:bCs/>
        </w:rPr>
        <w:t>（采购人）</w:t>
      </w:r>
    </w:p>
    <w:p>
      <w:pPr>
        <w:rPr>
          <w:rFonts w:hint="eastAsia" w:ascii="黑体" w:hAnsi="Times New Roman" w:eastAsia="黑体"/>
          <w:b/>
          <w:bCs/>
        </w:rPr>
      </w:pPr>
    </w:p>
    <w:p>
      <w:pPr>
        <w:rPr>
          <w:rFonts w:hint="eastAsia" w:ascii="黑体" w:hAnsi="Times New Roman" w:eastAsia="黑体"/>
          <w:b/>
          <w:bCs/>
        </w:rPr>
      </w:pPr>
      <w:r>
        <w:rPr>
          <w:rFonts w:hint="eastAsia" w:ascii="黑体" w:hAnsi="Times New Roman" w:eastAsia="黑体"/>
          <w:b/>
          <w:bCs/>
        </w:rPr>
        <w:t>乙方：</w:t>
      </w:r>
      <w:r>
        <w:rPr>
          <w:rFonts w:hint="eastAsia" w:ascii="黑体" w:hAnsi="Times New Roman" w:eastAsia="黑体"/>
          <w:b/>
          <w:bCs/>
          <w:u w:val="single"/>
          <w:lang w:val="en-US" w:eastAsia="zh-CN"/>
        </w:rPr>
        <w:t xml:space="preserve">                       </w:t>
      </w:r>
      <w:r>
        <w:rPr>
          <w:rFonts w:hint="eastAsia" w:ascii="黑体" w:hAnsi="Times New Roman" w:eastAsia="黑体"/>
          <w:b/>
          <w:bCs/>
        </w:rPr>
        <w:t>（成交供应商）</w:t>
      </w:r>
    </w:p>
    <w:p>
      <w:pPr>
        <w:spacing w:line="360" w:lineRule="auto"/>
        <w:rPr>
          <w:rFonts w:hint="eastAsia" w:ascii="黑体" w:hAnsi="Times New Roman" w:eastAsia="黑体"/>
        </w:rPr>
      </w:pPr>
    </w:p>
    <w:p>
      <w:pPr>
        <w:spacing w:line="360" w:lineRule="auto"/>
        <w:ind w:firstLine="630" w:firstLineChars="3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经评审，确定乙方为成交供应商，依据《中华人民共和国政府采购法》《中华人民共和国</w:t>
      </w:r>
      <w:r>
        <w:rPr>
          <w:rFonts w:hint="eastAsia" w:ascii="仿宋" w:hAnsi="仿宋" w:eastAsia="仿宋" w:cs="仿宋_GB2312"/>
          <w:color w:val="0070C0"/>
        </w:rPr>
        <w:t>民法典</w:t>
      </w:r>
      <w:r>
        <w:rPr>
          <w:rFonts w:hint="eastAsia" w:ascii="仿宋" w:hAnsi="仿宋" w:eastAsia="仿宋" w:cs="仿宋_GB2312"/>
        </w:rPr>
        <w:t>》及有关法律、法规。双方就有关事项协商一致，订立本合同。</w:t>
      </w:r>
    </w:p>
    <w:p>
      <w:pPr>
        <w:spacing w:line="360" w:lineRule="auto"/>
        <w:ind w:left="420"/>
        <w:rPr>
          <w:rFonts w:hint="eastAsia" w:ascii="仿宋" w:hAnsi="仿宋" w:eastAsia="仿宋" w:cs="楷体_GB2312"/>
          <w:b/>
          <w:bCs/>
        </w:rPr>
      </w:pPr>
      <w:r>
        <w:rPr>
          <w:rFonts w:hint="eastAsia" w:ascii="仿宋" w:hAnsi="仿宋" w:eastAsia="仿宋" w:cs="楷体_GB2312"/>
          <w:b/>
          <w:bCs/>
        </w:rPr>
        <w:t>一、合同价款及成交内容清单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1.合同总价人民币（大写）：</w:t>
      </w:r>
      <w:r>
        <w:rPr>
          <w:rFonts w:hint="eastAsia" w:ascii="仿宋" w:hAnsi="仿宋" w:eastAsia="仿宋" w:cs="仿宋_GB231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_GB2312"/>
        </w:rPr>
        <w:t>（</w:t>
      </w:r>
      <w:r>
        <w:rPr>
          <w:rFonts w:hint="eastAsia" w:ascii="仿宋" w:hAnsi="仿宋" w:eastAsia="仿宋" w:cs="仿宋_GB2312"/>
          <w:u w:val="single"/>
        </w:rPr>
        <w:t>￥</w:t>
      </w:r>
      <w:r>
        <w:rPr>
          <w:rFonts w:hint="eastAsia" w:ascii="仿宋" w:hAnsi="仿宋" w:eastAsia="仿宋" w:cs="仿宋_GB231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_GB2312"/>
          <w:u w:val="single"/>
        </w:rPr>
        <w:t xml:space="preserve"> </w:t>
      </w:r>
      <w:r>
        <w:rPr>
          <w:rFonts w:hint="eastAsia" w:ascii="仿宋" w:hAnsi="仿宋" w:eastAsia="仿宋" w:cs="仿宋_GB2312"/>
        </w:rPr>
        <w:t>），该价格包含人工、运输、安装、调试、售后服务、辅材和税费等交付使用前的一切费用。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2.成交内容清单</w:t>
      </w:r>
    </w:p>
    <w:tbl>
      <w:tblPr>
        <w:tblStyle w:val="4"/>
        <w:tblW w:w="95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976"/>
        <w:gridCol w:w="687"/>
        <w:gridCol w:w="725"/>
        <w:gridCol w:w="1113"/>
        <w:gridCol w:w="1162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名称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配    置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单位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数量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单  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合  价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品牌、型号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99" w:type="dxa"/>
            <w:noWrap w:val="0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</w:rPr>
              <w:t>装载机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_GB2312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  <w:lang w:eastAsia="zh-CN"/>
              </w:rPr>
            </w:pPr>
            <w:r>
              <w:rPr>
                <w:rFonts w:hint="eastAsia" w:ascii="仿宋" w:hAnsi="仿宋" w:eastAsia="仿宋" w:cs="仿宋_GB2312"/>
                <w:lang w:eastAsia="zh-CN"/>
              </w:rPr>
              <w:t>辆</w:t>
            </w:r>
            <w:bookmarkStart w:id="1" w:name="_GoBack"/>
            <w:bookmarkEnd w:id="1"/>
          </w:p>
        </w:tc>
        <w:tc>
          <w:tcPr>
            <w:tcW w:w="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1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_GB2312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pStyle w:val="2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9537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总价（大写）：</w:t>
            </w:r>
          </w:p>
        </w:tc>
      </w:tr>
    </w:tbl>
    <w:p>
      <w:pPr>
        <w:spacing w:line="360" w:lineRule="auto"/>
        <w:ind w:firstLine="413" w:firstLineChars="196"/>
        <w:rPr>
          <w:rFonts w:hint="eastAsia" w:ascii="仿宋" w:hAnsi="仿宋" w:eastAsia="仿宋" w:cs="楷体_GB2312"/>
          <w:b/>
          <w:bCs/>
        </w:rPr>
      </w:pPr>
      <w:r>
        <w:rPr>
          <w:rFonts w:hint="eastAsia" w:ascii="仿宋" w:hAnsi="仿宋" w:eastAsia="仿宋" w:cs="楷体_GB2312"/>
          <w:b/>
          <w:bCs/>
        </w:rPr>
        <w:t>二、供货时间、地点及验收方法</w:t>
      </w:r>
    </w:p>
    <w:p>
      <w:pPr>
        <w:spacing w:line="360" w:lineRule="auto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/>
        </w:rPr>
        <w:t>　</w:t>
      </w:r>
      <w:r>
        <w:rPr>
          <w:rFonts w:hint="eastAsia" w:ascii="仿宋" w:hAnsi="仿宋" w:eastAsia="仿宋" w:cs="仿宋_GB2312"/>
        </w:rPr>
        <w:t>　1.供货时间及地点</w:t>
      </w:r>
    </w:p>
    <w:p>
      <w:pPr>
        <w:spacing w:line="360" w:lineRule="auto"/>
        <w:ind w:firstLine="42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合同签订后</w:t>
      </w:r>
      <w:r>
        <w:rPr>
          <w:rFonts w:hint="eastAsia" w:ascii="仿宋" w:hAnsi="仿宋" w:eastAsia="仿宋" w:cs="仿宋_GB2312"/>
          <w:u w:val="single"/>
        </w:rPr>
        <w:t xml:space="preserve"> </w:t>
      </w:r>
      <w:r>
        <w:rPr>
          <w:rFonts w:hint="eastAsia" w:ascii="仿宋" w:hAnsi="仿宋" w:eastAsia="仿宋" w:cs="仿宋_GB2312"/>
          <w:u w:val="single"/>
          <w:lang w:val="en-US" w:eastAsia="zh-CN"/>
        </w:rPr>
        <w:t>15</w:t>
      </w:r>
      <w:r>
        <w:rPr>
          <w:rFonts w:hint="eastAsia" w:ascii="仿宋" w:hAnsi="仿宋" w:eastAsia="仿宋" w:cs="仿宋_GB2312"/>
          <w:u w:val="single"/>
          <w:lang w:eastAsia="zh-CN"/>
        </w:rPr>
        <w:t>天</w:t>
      </w:r>
      <w:r>
        <w:rPr>
          <w:rFonts w:hint="eastAsia" w:ascii="仿宋" w:hAnsi="仿宋" w:eastAsia="仿宋" w:cs="仿宋_GB2312"/>
        </w:rPr>
        <w:t>内送达</w:t>
      </w:r>
      <w:r>
        <w:rPr>
          <w:rFonts w:hint="eastAsia" w:ascii="黑体" w:hAnsi="Times New Roman" w:eastAsia="黑体"/>
          <w:b/>
          <w:bCs/>
          <w:u w:val="single"/>
        </w:rPr>
        <w:t>东台市种畜场</w:t>
      </w:r>
      <w:r>
        <w:rPr>
          <w:rFonts w:hint="eastAsia" w:ascii="仿宋" w:hAnsi="仿宋" w:eastAsia="仿宋" w:cs="仿宋_GB2312"/>
        </w:rPr>
        <w:t>（甲方指定地点）安装调试完毕并通过验收</w:t>
      </w:r>
    </w:p>
    <w:p>
      <w:pPr>
        <w:spacing w:line="360" w:lineRule="auto"/>
        <w:ind w:firstLine="42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2.质量及验收方法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（1）产品质量要求：设备产品为全新未使用过的原装合格正品，安装质量应符合各项技术标准和国家强制性标准，并满足采购人的使用需求。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硬件验收标准具体如下: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A、产品为全新，未使用过的原装合格正品，安装质量符合各项技术标准和国家强制性标准；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B、货物到达现场后，乙方必须在使用单位人员在场情况下当面开箱，共同清点、检查外观，作出开箱记录，双方签字确认。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Ｃ、乙方应保证货物到达甲方所在地完好无损，如有缺漏、损坏，由乙方负责调换、补齐或赔偿。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Ｄ、乙方应提供完备的技术资料和合格证等，验收合格条件（标准）如下：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①设备技术参数与采购合同一致，性能指标达到规定的标准。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②货物技术资料、合格证等资料齐全。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③在系统试运行期间所出现的问题得到解决，并运行正常。</w:t>
      </w:r>
    </w:p>
    <w:p>
      <w:pPr>
        <w:spacing w:after="120"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④在规定时间内完成交货并验收，并经甲方确认。</w:t>
      </w:r>
    </w:p>
    <w:p>
      <w:pPr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　　</w:t>
      </w:r>
      <w:r>
        <w:rPr>
          <w:rFonts w:hint="eastAsia" w:ascii="仿宋" w:hAnsi="仿宋" w:eastAsia="仿宋" w:cs="楷体_GB2312"/>
          <w:b/>
          <w:bCs/>
        </w:rPr>
        <w:t>三、付款方式</w:t>
      </w:r>
    </w:p>
    <w:p>
      <w:pPr>
        <w:spacing w:line="360" w:lineRule="auto"/>
        <w:ind w:firstLine="413" w:firstLineChars="196"/>
        <w:rPr>
          <w:rFonts w:hint="eastAsia" w:ascii="仿宋" w:hAnsi="仿宋" w:eastAsia="仿宋" w:cs="仿宋_GB2312"/>
          <w:b/>
          <w:bCs/>
        </w:rPr>
      </w:pPr>
      <w:bookmarkStart w:id="0" w:name="付款方式"/>
      <w:r>
        <w:rPr>
          <w:rFonts w:hint="eastAsia" w:ascii="仿宋" w:hAnsi="仿宋" w:eastAsia="仿宋" w:cs="仿宋_GB2312"/>
          <w:b/>
          <w:bCs/>
        </w:rPr>
        <w:t>所有货物经安装调试并最终验收合格后付</w:t>
      </w:r>
      <w:bookmarkEnd w:id="0"/>
      <w:r>
        <w:rPr>
          <w:rFonts w:hint="eastAsia" w:ascii="仿宋" w:hAnsi="仿宋" w:eastAsia="仿宋" w:cs="仿宋_GB2312"/>
          <w:b/>
          <w:bCs/>
        </w:rPr>
        <w:t>清全款。</w:t>
      </w:r>
    </w:p>
    <w:p>
      <w:pPr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　</w:t>
      </w:r>
      <w:r>
        <w:rPr>
          <w:rFonts w:hint="eastAsia" w:ascii="仿宋" w:hAnsi="仿宋" w:eastAsia="仿宋" w:cs="楷体_GB2312"/>
          <w:b/>
          <w:bCs/>
        </w:rPr>
        <w:t>　四、违约责任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1.甲方不按合同规定付清货款，将按银行同期存款利率支付逾期付款部分的利息。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2.全部货物安装调试完毕后，甲方不在规定时间内验收，无特殊原因，视同验收合格。</w:t>
      </w:r>
    </w:p>
    <w:p>
      <w:pPr>
        <w:spacing w:line="360" w:lineRule="auto"/>
        <w:ind w:firstLine="422" w:firstLineChars="200"/>
        <w:rPr>
          <w:rFonts w:hint="eastAsia" w:ascii="仿宋" w:hAnsi="仿宋" w:eastAsia="仿宋" w:cs="楷体_GB2312"/>
          <w:b/>
          <w:bCs/>
        </w:rPr>
      </w:pPr>
      <w:r>
        <w:rPr>
          <w:rFonts w:hint="eastAsia" w:ascii="仿宋" w:hAnsi="仿宋" w:eastAsia="仿宋" w:cs="楷体_GB2312"/>
          <w:b/>
          <w:bCs/>
        </w:rPr>
        <w:t>五、本合同未尽事宜，由甲、乙双方依据询价文件、成交供应商的响应文件另行协商解决。</w:t>
      </w:r>
    </w:p>
    <w:p>
      <w:pPr>
        <w:spacing w:line="360" w:lineRule="auto"/>
        <w:ind w:firstLine="422" w:firstLineChars="200"/>
        <w:rPr>
          <w:rFonts w:hint="eastAsia" w:ascii="仿宋" w:hAnsi="仿宋" w:eastAsia="仿宋" w:cs="楷体_GB2312"/>
          <w:b/>
          <w:bCs/>
          <w:szCs w:val="22"/>
        </w:rPr>
      </w:pPr>
      <w:r>
        <w:rPr>
          <w:rFonts w:hint="eastAsia" w:ascii="仿宋" w:hAnsi="仿宋" w:eastAsia="仿宋" w:cs="楷体_GB2312"/>
          <w:b/>
          <w:bCs/>
          <w:szCs w:val="22"/>
        </w:rPr>
        <w:t>六、本合同一式二份，甲乙双方各执一份。</w:t>
      </w:r>
    </w:p>
    <w:p>
      <w:pPr>
        <w:spacing w:line="360" w:lineRule="auto"/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</w:rPr>
      </w:pPr>
    </w:p>
    <w:p>
      <w:pPr>
        <w:tabs>
          <w:tab w:val="left" w:pos="5250"/>
        </w:tabs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　甲方（盖章）　　　　　　　     </w:t>
      </w:r>
      <w:r>
        <w:rPr>
          <w:rFonts w:ascii="仿宋" w:hAnsi="仿宋" w:eastAsia="仿宋"/>
        </w:rPr>
        <w:t xml:space="preserve">  </w:t>
      </w:r>
      <w:r>
        <w:rPr>
          <w:rFonts w:hint="eastAsia" w:ascii="仿宋" w:hAnsi="仿宋" w:eastAsia="仿宋"/>
        </w:rPr>
        <w:t>　             乙方（盖章）</w:t>
      </w:r>
    </w:p>
    <w:p>
      <w:pPr>
        <w:spacing w:line="360" w:lineRule="auto"/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　代表（签字）　　　　　　</w:t>
      </w:r>
      <w:r>
        <w:rPr>
          <w:rFonts w:ascii="仿宋" w:hAnsi="仿宋" w:eastAsia="仿宋"/>
        </w:rPr>
        <w:t xml:space="preserve">  </w:t>
      </w:r>
      <w:r>
        <w:rPr>
          <w:rFonts w:hint="eastAsia" w:ascii="仿宋" w:hAnsi="仿宋" w:eastAsia="仿宋"/>
        </w:rPr>
        <w:t xml:space="preserve">  　　              </w:t>
      </w:r>
      <w:r>
        <w:rPr>
          <w:rFonts w:hint="eastAsia" w:ascii="仿宋" w:hAnsi="仿宋" w:eastAsia="仿宋"/>
          <w:lang w:val="en-US" w:eastAsia="zh-CN"/>
        </w:rPr>
        <w:t xml:space="preserve"> </w:t>
      </w:r>
      <w:r>
        <w:rPr>
          <w:rFonts w:hint="eastAsia" w:ascii="仿宋" w:hAnsi="仿宋" w:eastAsia="仿宋"/>
        </w:rPr>
        <w:t>代表（签字）　　　　　　　</w:t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 xml:space="preserve">          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 xml:space="preserve">      </w:t>
      </w:r>
      <w:r>
        <w:rPr>
          <w:rFonts w:hint="eastAsia" w:ascii="仿宋" w:hAnsi="仿宋" w:eastAsia="仿宋"/>
        </w:rPr>
        <w:tab/>
      </w:r>
      <w:r>
        <w:rPr>
          <w:rFonts w:hint="eastAsia" w:ascii="仿宋" w:hAnsi="仿宋" w:eastAsia="仿宋"/>
        </w:rPr>
        <w:t xml:space="preserve">　　 </w:t>
      </w:r>
    </w:p>
    <w:p>
      <w:pPr>
        <w:spacing w:line="360" w:lineRule="auto"/>
        <w:rPr>
          <w:rFonts w:hint="eastAsia" w:ascii="仿宋" w:hAnsi="仿宋" w:eastAsia="仿宋"/>
        </w:rPr>
      </w:pPr>
    </w:p>
    <w:p>
      <w:pPr>
        <w:ind w:firstLine="210" w:firstLineChars="1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二○</w:t>
      </w:r>
      <w:r>
        <w:rPr>
          <w:rFonts w:hint="eastAsia" w:ascii="仿宋" w:hAnsi="仿宋" w:eastAsia="仿宋"/>
          <w:u w:val="single"/>
        </w:rPr>
        <w:t xml:space="preserve">      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u w:val="single"/>
        </w:rPr>
        <w:t xml:space="preserve">　  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u w:val="single"/>
        </w:rPr>
        <w:t xml:space="preserve">　   </w:t>
      </w:r>
      <w:r>
        <w:rPr>
          <w:rFonts w:hint="eastAsia" w:ascii="仿宋" w:hAnsi="仿宋" w:eastAsia="仿宋"/>
        </w:rPr>
        <w:t>日                       二○</w:t>
      </w:r>
      <w:r>
        <w:rPr>
          <w:rFonts w:hint="eastAsia" w:ascii="仿宋" w:hAnsi="仿宋" w:eastAsia="仿宋"/>
          <w:u w:val="single"/>
        </w:rPr>
        <w:t xml:space="preserve">      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u w:val="single"/>
        </w:rPr>
        <w:t xml:space="preserve">　  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u w:val="single"/>
        </w:rPr>
        <w:t xml:space="preserve">　   </w:t>
      </w:r>
      <w:r>
        <w:rPr>
          <w:rFonts w:hint="eastAsia" w:ascii="仿宋" w:hAnsi="仿宋" w:eastAsia="仿宋"/>
        </w:rPr>
        <w:t>日</w:t>
      </w:r>
    </w:p>
    <w:p>
      <w:pPr>
        <w:spacing w:line="440" w:lineRule="exact"/>
        <w:ind w:right="-105" w:rightChars="-50" w:firstLine="420" w:firstLineChars="200"/>
        <w:jc w:val="center"/>
        <w:rPr>
          <w:rFonts w:hint="eastAsia" w:ascii="宋体" w:hAnsi="宋体"/>
        </w:rPr>
      </w:pPr>
    </w:p>
    <w:p>
      <w:pPr>
        <w:spacing w:before="156" w:beforeLines="50" w:line="400" w:lineRule="exact"/>
        <w:rPr>
          <w:rFonts w:hint="eastAsia" w:ascii="宋体" w:hAnsi="宋体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50" w:firstLineChars="175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M2FiMTMzNGRkNmUyODgxOWRkZjU1NWI2MzUxZWQifQ=="/>
  </w:docVars>
  <w:rsids>
    <w:rsidRoot w:val="4D1E2573"/>
    <w:rsid w:val="00D45C1C"/>
    <w:rsid w:val="03AC7138"/>
    <w:rsid w:val="04846B40"/>
    <w:rsid w:val="106235D3"/>
    <w:rsid w:val="121D33AE"/>
    <w:rsid w:val="163E5010"/>
    <w:rsid w:val="16C91CCA"/>
    <w:rsid w:val="1AD7390D"/>
    <w:rsid w:val="1EA43F41"/>
    <w:rsid w:val="1EA5569B"/>
    <w:rsid w:val="275A15AC"/>
    <w:rsid w:val="29E24AF6"/>
    <w:rsid w:val="2A635851"/>
    <w:rsid w:val="2B703975"/>
    <w:rsid w:val="2DD218DC"/>
    <w:rsid w:val="2E906667"/>
    <w:rsid w:val="33F8610F"/>
    <w:rsid w:val="361F0261"/>
    <w:rsid w:val="36486726"/>
    <w:rsid w:val="39365793"/>
    <w:rsid w:val="3CE47110"/>
    <w:rsid w:val="3EE53B65"/>
    <w:rsid w:val="43CE1E7D"/>
    <w:rsid w:val="44F03774"/>
    <w:rsid w:val="46436565"/>
    <w:rsid w:val="497A5766"/>
    <w:rsid w:val="4C780389"/>
    <w:rsid w:val="4D1E2573"/>
    <w:rsid w:val="506304F4"/>
    <w:rsid w:val="51602F33"/>
    <w:rsid w:val="53F753F9"/>
    <w:rsid w:val="543450F1"/>
    <w:rsid w:val="56A241DD"/>
    <w:rsid w:val="578B4926"/>
    <w:rsid w:val="59951410"/>
    <w:rsid w:val="5AF1077E"/>
    <w:rsid w:val="5BFB631F"/>
    <w:rsid w:val="5E0D6891"/>
    <w:rsid w:val="60DA500B"/>
    <w:rsid w:val="615304F4"/>
    <w:rsid w:val="68D26960"/>
    <w:rsid w:val="6B112F18"/>
    <w:rsid w:val="6C9E1CBD"/>
    <w:rsid w:val="72C963D7"/>
    <w:rsid w:val="74025EC3"/>
    <w:rsid w:val="750379B1"/>
    <w:rsid w:val="7C551531"/>
    <w:rsid w:val="7F7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1652</Words>
  <Characters>1739</Characters>
  <Lines>0</Lines>
  <Paragraphs>0</Paragraphs>
  <TotalTime>8</TotalTime>
  <ScaleCrop>false</ScaleCrop>
  <LinksUpToDate>false</LinksUpToDate>
  <CharactersWithSpaces>2157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2020-12-04T04:02:00Z</dcterms:created>
  <dc:creator>Administrator</dc:creator>
  <cp:lastModifiedBy>杜飞</cp:lastModifiedBy>
  <cp:lastPrinted>2020-12-10T08:16:00Z</cp:lastPrinted>
  <dcterms:modified xsi:type="dcterms:W3CDTF">2023-09-15T07:18:13Z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SaveFontToCloudKey">
    <vt:lpwstr>317443819_cloud</vt:lpwstr>
  </property>
  <property fmtid="{D5CDD505-2E9C-101B-9397-08002B2CF9AE}" pid="4" name="ICV">
    <vt:lpwstr>5226631C020F4C2C8209F143EBF4FBC3</vt:lpwstr>
  </property>
</Properties>
</file>